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EE14AE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AEA0F7E" w14:textId="411D0C0F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B84902">
        <w:rPr>
          <w:b w:val="0"/>
          <w:bCs w:val="0"/>
          <w:iCs/>
          <w:sz w:val="24"/>
          <w:szCs w:val="24"/>
        </w:rPr>
        <w:t>14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B84902">
        <w:rPr>
          <w:b w:val="0"/>
          <w:bCs w:val="0"/>
          <w:iCs/>
          <w:sz w:val="24"/>
          <w:szCs w:val="24"/>
        </w:rPr>
        <w:t>54146</w:t>
      </w:r>
      <w:r w:rsidR="00EE14AE">
        <w:rPr>
          <w:b w:val="0"/>
          <w:bCs w:val="0"/>
          <w:iCs/>
          <w:sz w:val="24"/>
          <w:szCs w:val="24"/>
        </w:rPr>
        <w:t xml:space="preserve"> </w:t>
      </w:r>
      <w:r w:rsidRPr="007A4ADC">
        <w:rPr>
          <w:b w:val="0"/>
          <w:bCs w:val="0"/>
          <w:iCs/>
          <w:sz w:val="24"/>
          <w:szCs w:val="24"/>
        </w:rPr>
        <w:t xml:space="preserve">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Pr="00B84902">
        <w:rPr>
          <w:b w:val="0"/>
          <w:bCs w:val="0"/>
          <w:iCs/>
          <w:sz w:val="24"/>
          <w:szCs w:val="24"/>
        </w:rPr>
        <w:t>A new version of the filing will be refiled.</w:t>
      </w:r>
    </w:p>
    <w:p w14:paraId="60613B46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0D2BD8DB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04E2CCF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B84902">
        <w:rPr>
          <w:b w:val="0"/>
          <w:bCs w:val="0"/>
          <w:iCs/>
          <w:sz w:val="24"/>
          <w:szCs w:val="24"/>
        </w:rPr>
        <w:t>February 23,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707B80A2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B84902">
        <w:rPr>
          <w:b w:val="0"/>
          <w:bCs w:val="0"/>
          <w:iCs/>
          <w:sz w:val="24"/>
          <w:szCs w:val="24"/>
        </w:rPr>
        <w:t>Marisa Lopez Wagley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A59BDD3" w14:textId="583E1CD8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  <w:u w:val="single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B84902">
        <w:rPr>
          <w:b w:val="0"/>
          <w:bCs w:val="0"/>
          <w:iCs/>
          <w:sz w:val="24"/>
          <w:szCs w:val="24"/>
          <w:u w:val="single"/>
        </w:rPr>
        <w:t xml:space="preserve">/s/ </w:t>
      </w:r>
      <w:r w:rsidR="00B84902">
        <w:rPr>
          <w:b w:val="0"/>
          <w:bCs w:val="0"/>
          <w:iCs/>
          <w:sz w:val="24"/>
          <w:szCs w:val="24"/>
          <w:u w:val="single"/>
        </w:rPr>
        <w:t>Kevin R. Bartz</w:t>
      </w:r>
    </w:p>
    <w:p w14:paraId="0FD44A8E" w14:textId="2216C723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B84902">
        <w:rPr>
          <w:b w:val="0"/>
          <w:bCs w:val="0"/>
          <w:iCs/>
          <w:sz w:val="24"/>
          <w:szCs w:val="24"/>
        </w:rPr>
        <w:t>Kevin R. Bartz</w:t>
      </w:r>
    </w:p>
    <w:p w14:paraId="5E3CE993" w14:textId="0D1D400A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State Bar No. </w:t>
      </w:r>
      <w:r w:rsidR="008B2897" w:rsidRPr="00B84902">
        <w:rPr>
          <w:b w:val="0"/>
          <w:bCs w:val="0"/>
          <w:iCs/>
          <w:sz w:val="24"/>
          <w:szCs w:val="24"/>
        </w:rPr>
        <w:t>24</w:t>
      </w:r>
      <w:r w:rsidR="00B84902">
        <w:rPr>
          <w:b w:val="0"/>
          <w:bCs w:val="0"/>
          <w:iCs/>
          <w:sz w:val="24"/>
          <w:szCs w:val="24"/>
        </w:rPr>
        <w:t>101488</w:t>
      </w:r>
    </w:p>
    <w:p w14:paraId="61D98AE3" w14:textId="58BD3188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1701 N. Congress Avenue</w:t>
      </w:r>
    </w:p>
    <w:p w14:paraId="71B2022D" w14:textId="5BE310BB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P.O. Box 13326</w:t>
      </w:r>
    </w:p>
    <w:p w14:paraId="550A5EC6" w14:textId="3906B600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Austin, Texas </w:t>
      </w:r>
      <w:r w:rsidR="002375A0" w:rsidRPr="00B84902">
        <w:rPr>
          <w:b w:val="0"/>
          <w:bCs w:val="0"/>
          <w:iCs/>
          <w:sz w:val="24"/>
          <w:szCs w:val="24"/>
        </w:rPr>
        <w:t>7</w:t>
      </w:r>
      <w:r w:rsidRPr="00B84902">
        <w:rPr>
          <w:b w:val="0"/>
          <w:bCs w:val="0"/>
          <w:iCs/>
          <w:sz w:val="24"/>
          <w:szCs w:val="24"/>
        </w:rPr>
        <w:t>8711-3326</w:t>
      </w:r>
    </w:p>
    <w:p w14:paraId="09E2B776" w14:textId="33B64046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(512) 936-7</w:t>
      </w:r>
      <w:r w:rsidR="008B2897" w:rsidRPr="00B84902">
        <w:rPr>
          <w:b w:val="0"/>
          <w:bCs w:val="0"/>
          <w:iCs/>
          <w:sz w:val="24"/>
          <w:szCs w:val="24"/>
        </w:rPr>
        <w:t>2</w:t>
      </w:r>
      <w:r w:rsidR="00B84902">
        <w:rPr>
          <w:b w:val="0"/>
          <w:bCs w:val="0"/>
          <w:iCs/>
          <w:sz w:val="24"/>
          <w:szCs w:val="24"/>
        </w:rPr>
        <w:t>68</w:t>
      </w:r>
    </w:p>
    <w:p w14:paraId="59A4E210" w14:textId="154DFF11" w:rsidR="007A4ADC" w:rsidRPr="00B84902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(512) 936-7268 (facsimile)</w:t>
      </w:r>
    </w:p>
    <w:p w14:paraId="4A8758A6" w14:textId="64F616EE" w:rsidR="001F58B9" w:rsidRPr="004F4FBA" w:rsidRDefault="007A4ADC">
      <w:pPr>
        <w:pStyle w:val="BodyText"/>
        <w:rPr>
          <w:b w:val="0"/>
          <w:bCs w:val="0"/>
          <w:iCs/>
          <w:sz w:val="24"/>
          <w:szCs w:val="24"/>
        </w:rPr>
      </w:pPr>
      <w:r w:rsidRPr="00B84902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B84902">
        <w:rPr>
          <w:b w:val="0"/>
          <w:bCs w:val="0"/>
          <w:iCs/>
          <w:sz w:val="24"/>
          <w:szCs w:val="24"/>
        </w:rPr>
        <w:t>Kevin</w:t>
      </w:r>
      <w:r w:rsidRPr="00B84902">
        <w:rPr>
          <w:b w:val="0"/>
          <w:bCs w:val="0"/>
          <w:iCs/>
          <w:sz w:val="24"/>
          <w:szCs w:val="24"/>
        </w:rPr>
        <w:t>.</w:t>
      </w:r>
      <w:r w:rsidR="00B84902">
        <w:rPr>
          <w:b w:val="0"/>
          <w:bCs w:val="0"/>
          <w:iCs/>
          <w:sz w:val="24"/>
          <w:szCs w:val="24"/>
        </w:rPr>
        <w:t>Bartz</w:t>
      </w:r>
      <w:r w:rsidRPr="00B84902">
        <w:rPr>
          <w:b w:val="0"/>
          <w:bCs w:val="0"/>
          <w:iCs/>
          <w:sz w:val="24"/>
          <w:szCs w:val="24"/>
        </w:rPr>
        <w:t>@puc.texas.gov</w:t>
      </w:r>
    </w:p>
    <w:p w14:paraId="4560BDD5" w14:textId="77777777" w:rsidR="001F58B9" w:rsidRDefault="001F58B9">
      <w:pPr>
        <w:pStyle w:val="BodyText"/>
        <w:rPr>
          <w:i/>
        </w:rPr>
      </w:pPr>
    </w:p>
    <w:p w14:paraId="2B5F72F1" w14:textId="77777777" w:rsidR="001F58B9" w:rsidRDefault="001F58B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EE14AE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A6166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F10F0"/>
    <w:rsid w:val="009F5859"/>
    <w:rsid w:val="00B84902"/>
    <w:rsid w:val="00BF4C07"/>
    <w:rsid w:val="00EE14AE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Ana Trevino</cp:lastModifiedBy>
  <cp:revision>15</cp:revision>
  <dcterms:created xsi:type="dcterms:W3CDTF">2022-07-14T14:58:00Z</dcterms:created>
  <dcterms:modified xsi:type="dcterms:W3CDTF">2023-02-23T14:48:00Z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